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231B3" w14:textId="77777777" w:rsidR="00BE7477" w:rsidRDefault="00BE7477" w:rsidP="00BE7477">
      <w:pPr>
        <w:spacing w:line="240" w:lineRule="auto"/>
        <w:jc w:val="center"/>
        <w:rPr>
          <w:rFonts w:ascii="Times New Roman" w:hAnsi="Times New Roman" w:cs="Times New Roman"/>
          <w:b/>
          <w:bCs/>
          <w:sz w:val="24"/>
          <w:szCs w:val="24"/>
        </w:rPr>
      </w:pPr>
      <w:r w:rsidRPr="00BE7477">
        <w:rPr>
          <w:rFonts w:ascii="Times New Roman" w:hAnsi="Times New Roman" w:cs="Times New Roman"/>
          <w:b/>
          <w:bCs/>
          <w:sz w:val="24"/>
          <w:szCs w:val="24"/>
        </w:rPr>
        <w:t>Seattle Ethics and Elections Commission</w:t>
      </w:r>
    </w:p>
    <w:p w14:paraId="07996E2E" w14:textId="37DC2C47" w:rsidR="00BE7477" w:rsidRDefault="00E64FEC" w:rsidP="00BE74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Maximum Campaign Valuations</w:t>
      </w:r>
    </w:p>
    <w:p w14:paraId="24249F7F" w14:textId="77777777" w:rsidR="00BE7477" w:rsidRDefault="00BE7477" w:rsidP="00BE7477">
      <w:pPr>
        <w:spacing w:line="240" w:lineRule="auto"/>
        <w:rPr>
          <w:rFonts w:ascii="Times New Roman" w:hAnsi="Times New Roman" w:cs="Times New Roman"/>
          <w:b/>
          <w:bCs/>
          <w:sz w:val="24"/>
          <w:szCs w:val="24"/>
        </w:rPr>
      </w:pPr>
      <w:r>
        <w:rPr>
          <w:rFonts w:ascii="Times New Roman" w:hAnsi="Times New Roman" w:cs="Times New Roman"/>
          <w:b/>
          <w:bCs/>
          <w:sz w:val="24"/>
          <w:szCs w:val="24"/>
        </w:rPr>
        <w:t>Relevant Authority</w:t>
      </w:r>
    </w:p>
    <w:p w14:paraId="7446B3F0" w14:textId="22DBB5A8" w:rsidR="00E64FEC" w:rsidRDefault="00BE7477" w:rsidP="00BE7477">
      <w:pPr>
        <w:spacing w:line="240" w:lineRule="auto"/>
        <w:rPr>
          <w:rFonts w:ascii="Times New Roman" w:hAnsi="Times New Roman" w:cs="Times New Roman"/>
          <w:sz w:val="24"/>
          <w:szCs w:val="24"/>
        </w:rPr>
      </w:pPr>
      <w:r>
        <w:rPr>
          <w:rFonts w:ascii="Times New Roman" w:hAnsi="Times New Roman" w:cs="Times New Roman"/>
          <w:sz w:val="24"/>
          <w:szCs w:val="24"/>
        </w:rPr>
        <w:t>SMC 2.04.</w:t>
      </w:r>
      <w:r w:rsidR="00E64FEC">
        <w:rPr>
          <w:rFonts w:ascii="Times New Roman" w:hAnsi="Times New Roman" w:cs="Times New Roman"/>
          <w:sz w:val="24"/>
          <w:szCs w:val="24"/>
        </w:rPr>
        <w:t>690.D</w:t>
      </w:r>
      <w:r>
        <w:rPr>
          <w:rFonts w:ascii="Times New Roman" w:hAnsi="Times New Roman" w:cs="Times New Roman"/>
          <w:sz w:val="24"/>
          <w:szCs w:val="24"/>
        </w:rPr>
        <w:t xml:space="preserve"> provides that</w:t>
      </w:r>
      <w:r w:rsidR="00E64FEC">
        <w:rPr>
          <w:rFonts w:ascii="Times New Roman" w:hAnsi="Times New Roman" w:cs="Times New Roman"/>
          <w:sz w:val="24"/>
          <w:szCs w:val="24"/>
        </w:rPr>
        <w:t xml:space="preserve"> “[p]</w:t>
      </w:r>
      <w:proofErr w:type="spellStart"/>
      <w:r w:rsidR="00E64FEC" w:rsidRPr="00E64FEC">
        <w:rPr>
          <w:rFonts w:ascii="Times New Roman" w:hAnsi="Times New Roman" w:cs="Times New Roman"/>
          <w:sz w:val="24"/>
          <w:szCs w:val="24"/>
        </w:rPr>
        <w:t>rior</w:t>
      </w:r>
      <w:proofErr w:type="spellEnd"/>
      <w:r w:rsidR="00E64FEC" w:rsidRPr="00E64FEC">
        <w:rPr>
          <w:rFonts w:ascii="Times New Roman" w:hAnsi="Times New Roman" w:cs="Times New Roman"/>
          <w:sz w:val="24"/>
          <w:szCs w:val="24"/>
        </w:rPr>
        <w:t xml:space="preserve"> to each election cycle, the Commission may reasonably adjust the maximum campaign valuations, the dollar amounts for and numbers of qualifying contributions, the contribution limits per contributor provided in subsection 2.04.630.B (but the Commission shall not set a contribution limit for qualifying candidates that exceeds the contribution limit specified for candidates in</w:t>
      </w:r>
      <w:hyperlink r:id="rId4" w:history="1">
        <w:r w:rsidR="00E64FEC" w:rsidRPr="00E64FEC">
          <w:rPr>
            <w:rStyle w:val="Hyperlink"/>
            <w:rFonts w:ascii="Times New Roman" w:hAnsi="Times New Roman" w:cs="Times New Roman"/>
            <w:sz w:val="24"/>
            <w:szCs w:val="24"/>
          </w:rPr>
          <w:t xml:space="preserve"> Section 2.04.370</w:t>
        </w:r>
      </w:hyperlink>
      <w:r w:rsidR="00E64FEC" w:rsidRPr="00E64FEC">
        <w:rPr>
          <w:rFonts w:ascii="Times New Roman" w:hAnsi="Times New Roman" w:cs="Times New Roman"/>
          <w:sz w:val="24"/>
          <w:szCs w:val="24"/>
        </w:rPr>
        <w:t>), or the number or value of democracy vouchers provided to each eligible person, to account for inflation or deflation, and ensure the goals and purposes of the Program including democracy and accountability, high rates of candidate participation, heavy utilization of vouchers by those who have not previously donated to Seattle political campaigns, and high public satisfaction with the Program.</w:t>
      </w:r>
      <w:r w:rsidR="00E64FEC">
        <w:rPr>
          <w:rFonts w:ascii="Times New Roman" w:hAnsi="Times New Roman" w:cs="Times New Roman"/>
          <w:sz w:val="24"/>
          <w:szCs w:val="24"/>
        </w:rPr>
        <w:t xml:space="preserve">”  </w:t>
      </w:r>
      <w:r w:rsidR="00830209">
        <w:rPr>
          <w:rFonts w:ascii="Times New Roman" w:hAnsi="Times New Roman" w:cs="Times New Roman"/>
          <w:sz w:val="24"/>
          <w:szCs w:val="24"/>
        </w:rPr>
        <w:t xml:space="preserve">Following its </w:t>
      </w:r>
      <w:r w:rsidR="00E64FEC">
        <w:rPr>
          <w:rFonts w:ascii="Times New Roman" w:hAnsi="Times New Roman" w:cs="Times New Roman"/>
          <w:sz w:val="24"/>
          <w:szCs w:val="24"/>
        </w:rPr>
        <w:t xml:space="preserve">analysis of the 2019 election cycle, including an analysis of the cost of running a competitive campaign, in order to preserve high rates of candidate participation, the Commission hereby establishes the following campaign valuations for the 2021 </w:t>
      </w:r>
      <w:r w:rsidR="00830209">
        <w:rPr>
          <w:rFonts w:ascii="Times New Roman" w:hAnsi="Times New Roman" w:cs="Times New Roman"/>
          <w:sz w:val="24"/>
          <w:szCs w:val="24"/>
        </w:rPr>
        <w:t xml:space="preserve">and 2023 </w:t>
      </w:r>
      <w:r w:rsidR="00E64FEC">
        <w:rPr>
          <w:rFonts w:ascii="Times New Roman" w:hAnsi="Times New Roman" w:cs="Times New Roman"/>
          <w:sz w:val="24"/>
          <w:szCs w:val="24"/>
        </w:rPr>
        <w:t>elections.</w:t>
      </w:r>
    </w:p>
    <w:tbl>
      <w:tblPr>
        <w:tblW w:w="5000" w:type="pct"/>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691"/>
        <w:gridCol w:w="2252"/>
        <w:gridCol w:w="4401"/>
      </w:tblGrid>
      <w:tr w:rsidR="00E64FEC" w:rsidRPr="00E64FEC" w14:paraId="49251D6A" w14:textId="77777777" w:rsidTr="00830209">
        <w:trPr>
          <w:tblHeader/>
        </w:trPr>
        <w:tc>
          <w:tcPr>
            <w:tcW w:w="1440"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50153AD" w14:textId="6B7F9A4B" w:rsidR="00E64FEC" w:rsidRPr="00E64FEC" w:rsidRDefault="00E64FEC" w:rsidP="00E64FEC">
            <w:pPr>
              <w:spacing w:line="240" w:lineRule="auto"/>
              <w:rPr>
                <w:rFonts w:ascii="Times New Roman" w:hAnsi="Times New Roman" w:cs="Times New Roman"/>
                <w:sz w:val="24"/>
                <w:szCs w:val="24"/>
              </w:rPr>
            </w:pPr>
            <w:r w:rsidRPr="00E64FEC">
              <w:rPr>
                <w:rFonts w:ascii="Times New Roman" w:hAnsi="Times New Roman" w:cs="Times New Roman"/>
                <w:sz w:val="24"/>
                <w:szCs w:val="24"/>
              </w:rPr>
              <w:t xml:space="preserve">Position </w:t>
            </w:r>
          </w:p>
        </w:tc>
        <w:tc>
          <w:tcPr>
            <w:tcW w:w="1205"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EF3CA8B" w14:textId="77777777" w:rsidR="00E64FEC" w:rsidRPr="00E64FEC" w:rsidRDefault="00E64FEC" w:rsidP="00E64FEC">
            <w:pPr>
              <w:spacing w:line="240" w:lineRule="auto"/>
              <w:rPr>
                <w:rFonts w:ascii="Times New Roman" w:hAnsi="Times New Roman" w:cs="Times New Roman"/>
                <w:sz w:val="24"/>
                <w:szCs w:val="24"/>
              </w:rPr>
            </w:pPr>
            <w:r w:rsidRPr="00E64FEC">
              <w:rPr>
                <w:rFonts w:ascii="Times New Roman" w:hAnsi="Times New Roman" w:cs="Times New Roman"/>
                <w:sz w:val="24"/>
                <w:szCs w:val="24"/>
              </w:rPr>
              <w:t xml:space="preserve">Primary election ($) </w:t>
            </w:r>
          </w:p>
        </w:tc>
        <w:tc>
          <w:tcPr>
            <w:tcW w:w="2356"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9AE2744" w14:textId="77777777" w:rsidR="00E64FEC" w:rsidRPr="00E64FEC" w:rsidRDefault="00E64FEC" w:rsidP="00E64FEC">
            <w:pPr>
              <w:spacing w:line="240" w:lineRule="auto"/>
              <w:rPr>
                <w:rFonts w:ascii="Times New Roman" w:hAnsi="Times New Roman" w:cs="Times New Roman"/>
                <w:sz w:val="24"/>
                <w:szCs w:val="24"/>
              </w:rPr>
            </w:pPr>
            <w:r w:rsidRPr="00E64FEC">
              <w:rPr>
                <w:rFonts w:ascii="Times New Roman" w:hAnsi="Times New Roman" w:cs="Times New Roman"/>
                <w:sz w:val="24"/>
                <w:szCs w:val="24"/>
              </w:rPr>
              <w:t xml:space="preserve">Total for primary and general elections ($) </w:t>
            </w:r>
          </w:p>
        </w:tc>
      </w:tr>
      <w:tr w:rsidR="00E64FEC" w:rsidRPr="00E64FEC" w14:paraId="2118ADF2" w14:textId="77777777" w:rsidTr="00830209">
        <w:tc>
          <w:tcPr>
            <w:tcW w:w="1440"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6FA72D1" w14:textId="77777777" w:rsidR="00E64FEC" w:rsidRPr="00E64FEC" w:rsidRDefault="00E64FEC" w:rsidP="00E64FEC">
            <w:pPr>
              <w:spacing w:line="240" w:lineRule="auto"/>
              <w:rPr>
                <w:rFonts w:ascii="Times New Roman" w:hAnsi="Times New Roman" w:cs="Times New Roman"/>
                <w:sz w:val="24"/>
                <w:szCs w:val="24"/>
              </w:rPr>
            </w:pPr>
            <w:r w:rsidRPr="00E64FEC">
              <w:rPr>
                <w:rFonts w:ascii="Times New Roman" w:hAnsi="Times New Roman" w:cs="Times New Roman"/>
                <w:sz w:val="24"/>
                <w:szCs w:val="24"/>
              </w:rPr>
              <w:t xml:space="preserve">At-large City Councilmember </w:t>
            </w:r>
          </w:p>
        </w:tc>
        <w:tc>
          <w:tcPr>
            <w:tcW w:w="1205"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1138115" w14:textId="5F907890" w:rsidR="00E64FEC" w:rsidRPr="00E64FEC" w:rsidRDefault="00E64FEC" w:rsidP="00E64FEC">
            <w:pPr>
              <w:spacing w:line="240" w:lineRule="auto"/>
              <w:rPr>
                <w:rFonts w:ascii="Times New Roman" w:hAnsi="Times New Roman" w:cs="Times New Roman"/>
                <w:sz w:val="24"/>
                <w:szCs w:val="24"/>
              </w:rPr>
            </w:pPr>
            <w:r>
              <w:rPr>
                <w:rFonts w:ascii="Times New Roman" w:hAnsi="Times New Roman" w:cs="Times New Roman"/>
                <w:sz w:val="24"/>
                <w:szCs w:val="24"/>
              </w:rPr>
              <w:t>187,500</w:t>
            </w:r>
            <w:r w:rsidRPr="00E64FEC">
              <w:rPr>
                <w:rFonts w:ascii="Times New Roman" w:hAnsi="Times New Roman" w:cs="Times New Roman"/>
                <w:sz w:val="24"/>
                <w:szCs w:val="24"/>
              </w:rPr>
              <w:t xml:space="preserve"> </w:t>
            </w:r>
          </w:p>
        </w:tc>
        <w:tc>
          <w:tcPr>
            <w:tcW w:w="2356"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44BF591" w14:textId="658BDC39" w:rsidR="00E64FEC" w:rsidRPr="00E64FEC" w:rsidRDefault="00830209" w:rsidP="00E64FEC">
            <w:pPr>
              <w:spacing w:line="240" w:lineRule="auto"/>
              <w:rPr>
                <w:rFonts w:ascii="Times New Roman" w:hAnsi="Times New Roman" w:cs="Times New Roman"/>
                <w:sz w:val="24"/>
                <w:szCs w:val="24"/>
              </w:rPr>
            </w:pPr>
            <w:r>
              <w:rPr>
                <w:rFonts w:ascii="Times New Roman" w:hAnsi="Times New Roman" w:cs="Times New Roman"/>
                <w:sz w:val="24"/>
                <w:szCs w:val="24"/>
              </w:rPr>
              <w:t>375,000</w:t>
            </w:r>
          </w:p>
        </w:tc>
      </w:tr>
      <w:tr w:rsidR="00E64FEC" w:rsidRPr="00E64FEC" w14:paraId="502D0DF5" w14:textId="77777777" w:rsidTr="00830209">
        <w:tc>
          <w:tcPr>
            <w:tcW w:w="1440"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AD5D08A" w14:textId="77777777" w:rsidR="00E64FEC" w:rsidRPr="00E64FEC" w:rsidRDefault="00E64FEC" w:rsidP="00E64FEC">
            <w:pPr>
              <w:spacing w:line="240" w:lineRule="auto"/>
              <w:rPr>
                <w:rFonts w:ascii="Times New Roman" w:hAnsi="Times New Roman" w:cs="Times New Roman"/>
                <w:sz w:val="24"/>
                <w:szCs w:val="24"/>
              </w:rPr>
            </w:pPr>
            <w:r w:rsidRPr="00E64FEC">
              <w:rPr>
                <w:rFonts w:ascii="Times New Roman" w:hAnsi="Times New Roman" w:cs="Times New Roman"/>
                <w:sz w:val="24"/>
                <w:szCs w:val="24"/>
              </w:rPr>
              <w:t xml:space="preserve">District City Councilmember </w:t>
            </w:r>
          </w:p>
        </w:tc>
        <w:tc>
          <w:tcPr>
            <w:tcW w:w="1205"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7AE1DBF" w14:textId="0E0DEEFC" w:rsidR="00E64FEC" w:rsidRPr="00E64FEC" w:rsidRDefault="00830209" w:rsidP="00E64FEC">
            <w:pPr>
              <w:spacing w:line="240" w:lineRule="auto"/>
              <w:rPr>
                <w:rFonts w:ascii="Times New Roman" w:hAnsi="Times New Roman" w:cs="Times New Roman"/>
                <w:sz w:val="24"/>
                <w:szCs w:val="24"/>
              </w:rPr>
            </w:pPr>
            <w:r>
              <w:rPr>
                <w:rFonts w:ascii="Times New Roman" w:hAnsi="Times New Roman" w:cs="Times New Roman"/>
                <w:sz w:val="24"/>
                <w:szCs w:val="24"/>
              </w:rPr>
              <w:t>93,750</w:t>
            </w:r>
          </w:p>
        </w:tc>
        <w:tc>
          <w:tcPr>
            <w:tcW w:w="2356"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DB7D32C" w14:textId="1F40BDE3" w:rsidR="00E64FEC" w:rsidRPr="00E64FEC" w:rsidRDefault="00E64FEC" w:rsidP="00E64FEC">
            <w:pPr>
              <w:spacing w:line="240" w:lineRule="auto"/>
              <w:rPr>
                <w:rFonts w:ascii="Times New Roman" w:hAnsi="Times New Roman" w:cs="Times New Roman"/>
                <w:sz w:val="24"/>
                <w:szCs w:val="24"/>
              </w:rPr>
            </w:pPr>
            <w:r>
              <w:rPr>
                <w:rFonts w:ascii="Times New Roman" w:hAnsi="Times New Roman" w:cs="Times New Roman"/>
                <w:sz w:val="24"/>
                <w:szCs w:val="24"/>
              </w:rPr>
              <w:t>187,</w:t>
            </w:r>
            <w:r w:rsidR="00830209">
              <w:rPr>
                <w:rFonts w:ascii="Times New Roman" w:hAnsi="Times New Roman" w:cs="Times New Roman"/>
                <w:sz w:val="24"/>
                <w:szCs w:val="24"/>
              </w:rPr>
              <w:t>500</w:t>
            </w:r>
          </w:p>
        </w:tc>
      </w:tr>
    </w:tbl>
    <w:p w14:paraId="25D4FEEA" w14:textId="77777777" w:rsidR="00E64FEC" w:rsidRPr="00E64FEC" w:rsidRDefault="00E64FEC" w:rsidP="00E64FEC">
      <w:pPr>
        <w:spacing w:line="240" w:lineRule="auto"/>
        <w:rPr>
          <w:rFonts w:ascii="Times New Roman" w:hAnsi="Times New Roman" w:cs="Times New Roman"/>
          <w:sz w:val="24"/>
          <w:szCs w:val="24"/>
        </w:rPr>
      </w:pPr>
      <w:r w:rsidRPr="00E64FEC">
        <w:rPr>
          <w:rFonts w:ascii="Times New Roman" w:hAnsi="Times New Roman" w:cs="Times New Roman"/>
          <w:sz w:val="24"/>
          <w:szCs w:val="24"/>
        </w:rPr>
        <w:t> </w:t>
      </w:r>
    </w:p>
    <w:p w14:paraId="15954E9E" w14:textId="45F7CA52" w:rsidR="002700C3" w:rsidRDefault="6483911B" w:rsidP="00BE7477">
      <w:pPr>
        <w:spacing w:line="240" w:lineRule="auto"/>
        <w:rPr>
          <w:rFonts w:ascii="Times New Roman" w:hAnsi="Times New Roman" w:cs="Times New Roman"/>
          <w:sz w:val="24"/>
          <w:szCs w:val="24"/>
        </w:rPr>
      </w:pPr>
      <w:r w:rsidRPr="6483911B">
        <w:rPr>
          <w:rFonts w:ascii="Times New Roman" w:hAnsi="Times New Roman" w:cs="Times New Roman"/>
          <w:sz w:val="24"/>
          <w:szCs w:val="24"/>
        </w:rPr>
        <w:t xml:space="preserve">The Maximum Campaign Valuations for the Mayor and City Attorney are unchanged </w:t>
      </w:r>
      <w:r w:rsidRPr="00A8676F">
        <w:rPr>
          <w:rFonts w:ascii="Times New Roman" w:hAnsi="Times New Roman" w:cs="Times New Roman"/>
          <w:sz w:val="24"/>
          <w:szCs w:val="24"/>
        </w:rPr>
        <w:t>at $400,000/$800,000 and $150,000/$300,000, respectively.</w:t>
      </w:r>
      <w:r w:rsidRPr="6483911B">
        <w:rPr>
          <w:rFonts w:ascii="Times New Roman" w:hAnsi="Times New Roman" w:cs="Times New Roman"/>
          <w:sz w:val="24"/>
          <w:szCs w:val="24"/>
        </w:rPr>
        <w:t xml:space="preserve">  These changes are effective immediately.</w:t>
      </w:r>
    </w:p>
    <w:p w14:paraId="1BF5B095" w14:textId="77777777" w:rsidR="00BE7477" w:rsidRPr="00BE7477" w:rsidRDefault="00BE7477" w:rsidP="00BE7477">
      <w:pPr>
        <w:spacing w:line="240" w:lineRule="auto"/>
        <w:rPr>
          <w:rFonts w:ascii="Times New Roman" w:hAnsi="Times New Roman" w:cs="Times New Roman"/>
          <w:sz w:val="24"/>
          <w:szCs w:val="24"/>
        </w:rPr>
      </w:pPr>
    </w:p>
    <w:p w14:paraId="3B840BE9" w14:textId="77777777" w:rsidR="00BE7477" w:rsidRPr="00BE7477" w:rsidRDefault="00BE7477" w:rsidP="00BE7477">
      <w:pPr>
        <w:spacing w:line="240" w:lineRule="auto"/>
        <w:rPr>
          <w:rFonts w:ascii="Times New Roman" w:hAnsi="Times New Roman" w:cs="Times New Roman"/>
          <w:b/>
          <w:bCs/>
          <w:sz w:val="24"/>
          <w:szCs w:val="24"/>
        </w:rPr>
      </w:pPr>
    </w:p>
    <w:sectPr w:rsidR="00BE7477" w:rsidRPr="00BE7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77"/>
    <w:rsid w:val="000A6783"/>
    <w:rsid w:val="002700C3"/>
    <w:rsid w:val="00402A1F"/>
    <w:rsid w:val="006134E0"/>
    <w:rsid w:val="00762DB7"/>
    <w:rsid w:val="00830209"/>
    <w:rsid w:val="00A60D0A"/>
    <w:rsid w:val="00A8676F"/>
    <w:rsid w:val="00BE7477"/>
    <w:rsid w:val="00D27E3F"/>
    <w:rsid w:val="00E64FEC"/>
    <w:rsid w:val="64839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7CF0"/>
  <w15:chartTrackingRefBased/>
  <w15:docId w15:val="{AD1195C3-0F3A-4515-8730-91EED1D9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FEC"/>
    <w:rPr>
      <w:color w:val="0563C1" w:themeColor="hyperlink"/>
      <w:u w:val="single"/>
    </w:rPr>
  </w:style>
  <w:style w:type="character" w:styleId="UnresolvedMention">
    <w:name w:val="Unresolved Mention"/>
    <w:basedOn w:val="DefaultParagraphFont"/>
    <w:uiPriority w:val="99"/>
    <w:semiHidden/>
    <w:unhideWhenUsed/>
    <w:rsid w:val="00E64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572681">
      <w:bodyDiv w:val="1"/>
      <w:marLeft w:val="0"/>
      <w:marRight w:val="0"/>
      <w:marTop w:val="0"/>
      <w:marBottom w:val="0"/>
      <w:divBdr>
        <w:top w:val="none" w:sz="0" w:space="0" w:color="auto"/>
        <w:left w:val="none" w:sz="0" w:space="0" w:color="auto"/>
        <w:bottom w:val="none" w:sz="0" w:space="0" w:color="auto"/>
        <w:right w:val="none" w:sz="0" w:space="0" w:color="auto"/>
      </w:divBdr>
      <w:divsChild>
        <w:div w:id="1971664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rary.municode.com/wa/seattle/codes/municipal_code?nodeId=TIT2EL_CH2.04ELCACO_SUBCHAPTER_IVCACOLI_2.04.370MAL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Gary</dc:creator>
  <cp:keywords/>
  <dc:description/>
  <cp:lastModifiedBy>LeBeau, Rene</cp:lastModifiedBy>
  <cp:revision>2</cp:revision>
  <dcterms:created xsi:type="dcterms:W3CDTF">2020-09-23T21:04:00Z</dcterms:created>
  <dcterms:modified xsi:type="dcterms:W3CDTF">2020-09-23T21:04:00Z</dcterms:modified>
</cp:coreProperties>
</file>